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577200" w14:textId="77777777" w:rsidR="00322A3B" w:rsidRPr="00280132" w:rsidRDefault="00280132" w:rsidP="00322A3B">
      <w:pPr>
        <w:spacing w:line="360" w:lineRule="auto"/>
        <w:ind w:left="720" w:hanging="720"/>
        <w:jc w:val="center"/>
        <w:rPr>
          <w:rFonts w:ascii="Arial" w:hAnsi="Arial" w:cs="Arial"/>
          <w:b/>
          <w:i/>
          <w:sz w:val="28"/>
          <w:szCs w:val="28"/>
        </w:rPr>
      </w:pPr>
      <w:r w:rsidRPr="00280132">
        <w:rPr>
          <w:rFonts w:ascii="Arial" w:hAnsi="Arial" w:cs="Arial"/>
          <w:b/>
          <w:i/>
          <w:sz w:val="28"/>
          <w:szCs w:val="28"/>
        </w:rPr>
        <w:t>(</w:t>
      </w:r>
      <w:r w:rsidR="00322A3B" w:rsidRPr="00280132">
        <w:rPr>
          <w:rFonts w:ascii="Arial" w:hAnsi="Arial" w:cs="Arial"/>
          <w:b/>
          <w:i/>
          <w:sz w:val="28"/>
          <w:szCs w:val="28"/>
        </w:rPr>
        <w:t>ΒΕΒΑΙΩΣΗ 3</w:t>
      </w:r>
      <w:r w:rsidRPr="00280132">
        <w:rPr>
          <w:rFonts w:ascii="Arial" w:hAnsi="Arial" w:cs="Arial"/>
          <w:b/>
          <w:i/>
          <w:sz w:val="28"/>
          <w:szCs w:val="28"/>
        </w:rPr>
        <w:t>)</w:t>
      </w:r>
    </w:p>
    <w:p w14:paraId="3FBD1203" w14:textId="77777777" w:rsidR="00322A3B" w:rsidRPr="0098089A" w:rsidRDefault="00322A3B" w:rsidP="00322A3B">
      <w:pPr>
        <w:spacing w:line="360" w:lineRule="auto"/>
        <w:ind w:left="720" w:hanging="720"/>
        <w:jc w:val="center"/>
        <w:rPr>
          <w:rFonts w:ascii="Arial" w:hAnsi="Arial" w:cs="Arial"/>
          <w:sz w:val="22"/>
          <w:szCs w:val="22"/>
        </w:rPr>
      </w:pPr>
    </w:p>
    <w:p w14:paraId="62964291" w14:textId="024A82B7" w:rsidR="0061439F" w:rsidRDefault="00322A3B" w:rsidP="0061439F">
      <w:pPr>
        <w:widowControl w:val="0"/>
        <w:tabs>
          <w:tab w:val="left" w:pos="900"/>
        </w:tabs>
        <w:spacing w:line="360" w:lineRule="auto"/>
        <w:ind w:left="900" w:hanging="900"/>
        <w:jc w:val="both"/>
        <w:rPr>
          <w:rFonts w:ascii="Arial" w:hAnsi="Arial" w:cs="Arial"/>
          <w:sz w:val="22"/>
          <w:szCs w:val="22"/>
        </w:rPr>
      </w:pPr>
      <w:r w:rsidRPr="00136C3A">
        <w:rPr>
          <w:rFonts w:ascii="Arial" w:hAnsi="Arial" w:cs="Arial"/>
          <w:b/>
          <w:sz w:val="22"/>
          <w:szCs w:val="22"/>
        </w:rPr>
        <w:t>Θέμα</w:t>
      </w:r>
      <w:r>
        <w:rPr>
          <w:rFonts w:ascii="Arial" w:hAnsi="Arial" w:cs="Arial"/>
          <w:sz w:val="22"/>
          <w:szCs w:val="22"/>
        </w:rPr>
        <w:t xml:space="preserve"> </w:t>
      </w:r>
      <w:r w:rsidRPr="0083018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 xml:space="preserve">Περάτωση </w:t>
      </w:r>
      <w:r w:rsidR="00CC44B8">
        <w:rPr>
          <w:rFonts w:ascii="Arial" w:hAnsi="Arial" w:cs="Arial"/>
          <w:sz w:val="22"/>
          <w:szCs w:val="22"/>
        </w:rPr>
        <w:t xml:space="preserve">των Έργων </w:t>
      </w:r>
      <w:r w:rsidR="00BE140C">
        <w:rPr>
          <w:rFonts w:ascii="Arial" w:hAnsi="Arial" w:cs="Arial"/>
          <w:sz w:val="22"/>
          <w:szCs w:val="22"/>
        </w:rPr>
        <w:t xml:space="preserve">Σύνδεσης </w:t>
      </w:r>
      <w:r w:rsidR="00CC44B8">
        <w:rPr>
          <w:rFonts w:ascii="Arial" w:hAnsi="Arial" w:cs="Arial"/>
          <w:sz w:val="22"/>
          <w:szCs w:val="22"/>
        </w:rPr>
        <w:t>αρμοδιότητας</w:t>
      </w:r>
      <w:r w:rsidR="0061439F">
        <w:rPr>
          <w:rFonts w:ascii="Arial" w:hAnsi="Arial" w:cs="Arial"/>
          <w:sz w:val="22"/>
          <w:szCs w:val="22"/>
        </w:rPr>
        <w:t xml:space="preserve"> του Πελάτη</w:t>
      </w:r>
      <w:r w:rsidR="00CC44B8">
        <w:rPr>
          <w:rFonts w:ascii="Arial" w:hAnsi="Arial" w:cs="Arial"/>
          <w:sz w:val="22"/>
          <w:szCs w:val="22"/>
        </w:rPr>
        <w:t xml:space="preserve"> </w:t>
      </w:r>
      <w:r w:rsidR="00A811D5">
        <w:rPr>
          <w:rFonts w:ascii="Arial" w:hAnsi="Arial" w:cs="Arial"/>
          <w:sz w:val="22"/>
          <w:szCs w:val="22"/>
        </w:rPr>
        <w:t xml:space="preserve">για τη Σύνδεση στο Σύστημα </w:t>
      </w:r>
      <w:r w:rsidR="0061439F">
        <w:rPr>
          <w:rFonts w:ascii="Arial" w:hAnsi="Arial" w:cs="Arial"/>
          <w:sz w:val="22"/>
          <w:szCs w:val="22"/>
        </w:rPr>
        <w:t xml:space="preserve">των εγκαταστάσεων του Πελάτη στη θέση…………., απορροφώμενης ισχύος ...... </w:t>
      </w:r>
      <w:r w:rsidR="0061439F">
        <w:rPr>
          <w:rFonts w:ascii="Arial" w:hAnsi="Arial" w:cs="Arial"/>
          <w:sz w:val="22"/>
          <w:szCs w:val="22"/>
          <w:lang w:val="en-US"/>
        </w:rPr>
        <w:t>MW</w:t>
      </w:r>
      <w:r w:rsidR="0061439F" w:rsidRPr="00FA1C19">
        <w:rPr>
          <w:rFonts w:ascii="Arial" w:hAnsi="Arial" w:cs="Arial"/>
          <w:sz w:val="22"/>
          <w:szCs w:val="22"/>
        </w:rPr>
        <w:t xml:space="preserve">, </w:t>
      </w:r>
      <w:r w:rsidR="0061439F">
        <w:rPr>
          <w:rFonts w:ascii="Arial" w:hAnsi="Arial" w:cs="Arial"/>
          <w:sz w:val="22"/>
          <w:szCs w:val="22"/>
        </w:rPr>
        <w:t>της εταιρείας .................................</w:t>
      </w:r>
    </w:p>
    <w:p w14:paraId="5368D6C7" w14:textId="3984B2EE" w:rsidR="00322A3B" w:rsidRDefault="00322A3B" w:rsidP="00322A3B">
      <w:pPr>
        <w:widowControl w:val="0"/>
        <w:tabs>
          <w:tab w:val="left" w:pos="900"/>
        </w:tabs>
        <w:spacing w:line="360" w:lineRule="auto"/>
        <w:ind w:left="900" w:hanging="900"/>
        <w:jc w:val="both"/>
        <w:rPr>
          <w:rFonts w:ascii="Arial" w:hAnsi="Arial" w:cs="Arial"/>
          <w:sz w:val="22"/>
          <w:szCs w:val="22"/>
        </w:rPr>
      </w:pPr>
    </w:p>
    <w:p w14:paraId="78047A63" w14:textId="77777777" w:rsidR="00322A3B" w:rsidRDefault="00322A3B" w:rsidP="00322A3B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ED82FF5" w14:textId="77777777" w:rsidR="00322A3B" w:rsidRDefault="00322A3B" w:rsidP="00322A3B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6B4BDEB" w14:textId="7F854652" w:rsidR="00D62D88" w:rsidRDefault="00322A3B" w:rsidP="00D62D88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Με την παρούσα η εταιρεία ...........................(</w:t>
      </w:r>
      <w:r w:rsidRPr="00833CA9">
        <w:rPr>
          <w:rFonts w:ascii="Arial" w:hAnsi="Arial" w:cs="Arial"/>
          <w:i/>
          <w:iCs/>
          <w:sz w:val="22"/>
          <w:szCs w:val="22"/>
        </w:rPr>
        <w:t>επωνυμία εταιρείας εργολάβου</w:t>
      </w:r>
      <w:r>
        <w:rPr>
          <w:rFonts w:ascii="Arial" w:hAnsi="Arial" w:cs="Arial"/>
          <w:sz w:val="22"/>
          <w:szCs w:val="22"/>
        </w:rPr>
        <w:t>)</w:t>
      </w:r>
      <w:r w:rsidR="00CC44B8">
        <w:rPr>
          <w:rFonts w:ascii="Arial" w:hAnsi="Arial" w:cs="Arial"/>
          <w:sz w:val="22"/>
          <w:szCs w:val="22"/>
        </w:rPr>
        <w:t xml:space="preserve">……………….. </w:t>
      </w:r>
      <w:r>
        <w:rPr>
          <w:rFonts w:ascii="Arial" w:hAnsi="Arial" w:cs="Arial"/>
          <w:sz w:val="22"/>
          <w:szCs w:val="22"/>
        </w:rPr>
        <w:t xml:space="preserve">βεβαιώνει την περάτωση της κατασκευής </w:t>
      </w:r>
      <w:r w:rsidR="00CC44B8">
        <w:rPr>
          <w:rFonts w:ascii="Arial" w:hAnsi="Arial" w:cs="Arial"/>
          <w:sz w:val="22"/>
          <w:szCs w:val="22"/>
        </w:rPr>
        <w:t>των Έργων</w:t>
      </w:r>
      <w:r w:rsidR="0061439F">
        <w:rPr>
          <w:rFonts w:ascii="Arial" w:hAnsi="Arial" w:cs="Arial"/>
          <w:sz w:val="22"/>
          <w:szCs w:val="22"/>
        </w:rPr>
        <w:t xml:space="preserve"> αρμοδιότητας του Πελάτη</w:t>
      </w:r>
      <w:r w:rsidR="00231130">
        <w:rPr>
          <w:rFonts w:ascii="Arial" w:hAnsi="Arial" w:cs="Arial"/>
          <w:sz w:val="22"/>
          <w:szCs w:val="22"/>
        </w:rPr>
        <w:t>.</w:t>
      </w:r>
    </w:p>
    <w:p w14:paraId="06BA37E4" w14:textId="46D68445" w:rsidR="00231130" w:rsidRDefault="00231130" w:rsidP="00D62D88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Συγκεκριμένα, βεβαιώνει την περάτωση κατασκευής των:</w:t>
      </w:r>
    </w:p>
    <w:p w14:paraId="7EE6BA22" w14:textId="043C5490" w:rsidR="00D62D88" w:rsidRDefault="00D62D88" w:rsidP="00D62D88">
      <w:pPr>
        <w:widowControl w:val="0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των </w:t>
      </w:r>
      <w:r w:rsidR="0061439F">
        <w:rPr>
          <w:rFonts w:ascii="Arial" w:hAnsi="Arial" w:cs="Arial"/>
          <w:sz w:val="22"/>
          <w:szCs w:val="22"/>
        </w:rPr>
        <w:t>εγκαταστάσεων</w:t>
      </w:r>
      <w:r w:rsidR="00CC44B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του θέματος σύμφωνα με την ισχύουσα Άδεια Εγκατάστασης,</w:t>
      </w:r>
    </w:p>
    <w:p w14:paraId="747F9B6A" w14:textId="4DF1188F" w:rsidR="00D62D88" w:rsidRDefault="00322A3B" w:rsidP="00D62D88">
      <w:pPr>
        <w:widowControl w:val="0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του Δικτύου Μ</w:t>
      </w:r>
      <w:r w:rsidR="00231130">
        <w:rPr>
          <w:rFonts w:ascii="Arial" w:hAnsi="Arial" w:cs="Arial"/>
          <w:sz w:val="22"/>
          <w:szCs w:val="22"/>
        </w:rPr>
        <w:t xml:space="preserve">.Τ. ……. </w:t>
      </w:r>
      <w:r w:rsidR="00231130">
        <w:rPr>
          <w:rFonts w:ascii="Arial" w:hAnsi="Arial" w:cs="Arial"/>
          <w:sz w:val="22"/>
          <w:szCs w:val="22"/>
          <w:lang w:val="en-US"/>
        </w:rPr>
        <w:t>kV</w:t>
      </w:r>
      <w:r w:rsidR="00833CA9">
        <w:rPr>
          <w:rFonts w:ascii="Arial" w:hAnsi="Arial" w:cs="Arial"/>
          <w:sz w:val="22"/>
          <w:szCs w:val="22"/>
        </w:rPr>
        <w:t xml:space="preserve"> </w:t>
      </w:r>
      <w:r w:rsidR="00CC44B8">
        <w:rPr>
          <w:rFonts w:ascii="Arial" w:hAnsi="Arial" w:cs="Arial"/>
          <w:sz w:val="22"/>
          <w:szCs w:val="22"/>
        </w:rPr>
        <w:t>από το Σταθμό μέχρι τον Υ/Σ (ή ΚΥΤ)…………</w:t>
      </w:r>
      <w:proofErr w:type="gramStart"/>
      <w:r w:rsidR="00CC44B8">
        <w:rPr>
          <w:rFonts w:ascii="Arial" w:hAnsi="Arial" w:cs="Arial"/>
          <w:sz w:val="22"/>
          <w:szCs w:val="22"/>
        </w:rPr>
        <w:t>…..</w:t>
      </w:r>
      <w:proofErr w:type="gramEnd"/>
      <w:r w:rsidR="00D62D88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και</w:t>
      </w:r>
    </w:p>
    <w:p w14:paraId="5E7A3574" w14:textId="1037374A" w:rsidR="00D62D88" w:rsidRDefault="00D62D88" w:rsidP="00D62D88">
      <w:pPr>
        <w:widowControl w:val="0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τα Έργα Σύνδεσης Μ.Τ. </w:t>
      </w:r>
      <w:r w:rsidR="00231130">
        <w:rPr>
          <w:rFonts w:ascii="Arial" w:hAnsi="Arial" w:cs="Arial"/>
          <w:sz w:val="22"/>
          <w:szCs w:val="22"/>
          <w:lang w:val="en-US"/>
        </w:rPr>
        <w:t>kV</w:t>
      </w:r>
      <w:r w:rsidR="00231130" w:rsidRPr="00833CA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εντός του Υ/Σ (… πεδία ….</w:t>
      </w:r>
      <w:r>
        <w:rPr>
          <w:rFonts w:ascii="Arial" w:hAnsi="Arial" w:cs="Arial"/>
          <w:sz w:val="22"/>
          <w:szCs w:val="22"/>
          <w:lang w:val="en-US"/>
        </w:rPr>
        <w:t>kV</w:t>
      </w:r>
      <w:r>
        <w:rPr>
          <w:rFonts w:ascii="Arial" w:hAnsi="Arial" w:cs="Arial"/>
          <w:sz w:val="22"/>
          <w:szCs w:val="22"/>
        </w:rPr>
        <w:t xml:space="preserve"> Ρ…,Ρ…)</w:t>
      </w:r>
    </w:p>
    <w:p w14:paraId="73ACC6F5" w14:textId="294BCBB9" w:rsidR="00D468BF" w:rsidRDefault="001A0417" w:rsidP="00D62D88">
      <w:pPr>
        <w:widowControl w:val="0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τα έργα εγκατάστασης του Σταθμού Αυτοκατανάλωσης</w:t>
      </w:r>
      <w:r w:rsidR="008A4872">
        <w:rPr>
          <w:rStyle w:val="FootnoteReference"/>
          <w:rFonts w:ascii="Arial" w:hAnsi="Arial" w:cs="Arial"/>
          <w:sz w:val="22"/>
          <w:szCs w:val="22"/>
        </w:rPr>
        <w:footnoteReference w:id="1"/>
      </w:r>
    </w:p>
    <w:p w14:paraId="11619E67" w14:textId="3547FA8B" w:rsidR="00322A3B" w:rsidRDefault="00D62D88" w:rsidP="00D62D88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και δηλώνει </w:t>
      </w:r>
      <w:r w:rsidR="00322A3B">
        <w:rPr>
          <w:rFonts w:ascii="Arial" w:hAnsi="Arial" w:cs="Arial"/>
          <w:sz w:val="22"/>
          <w:szCs w:val="22"/>
        </w:rPr>
        <w:t>την ετοιμότητά του</w:t>
      </w:r>
      <w:r w:rsidR="00CC44B8">
        <w:rPr>
          <w:rFonts w:ascii="Arial" w:hAnsi="Arial" w:cs="Arial"/>
          <w:sz w:val="22"/>
          <w:szCs w:val="22"/>
        </w:rPr>
        <w:t>ς</w:t>
      </w:r>
      <w:r w:rsidR="00322A3B">
        <w:rPr>
          <w:rFonts w:ascii="Arial" w:hAnsi="Arial" w:cs="Arial"/>
          <w:sz w:val="22"/>
          <w:szCs w:val="22"/>
        </w:rPr>
        <w:t xml:space="preserve"> προς ηλέκτριση.</w:t>
      </w:r>
    </w:p>
    <w:p w14:paraId="6906812D" w14:textId="77777777" w:rsidR="00D62D88" w:rsidRDefault="00D62D88" w:rsidP="00322A3B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996782F" w14:textId="2EAF387A" w:rsidR="00322A3B" w:rsidRDefault="00322A3B" w:rsidP="00322A3B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Η μελέτη και η κατασκευή </w:t>
      </w:r>
      <w:r w:rsidR="00CC44B8">
        <w:rPr>
          <w:rFonts w:ascii="Arial" w:hAnsi="Arial" w:cs="Arial"/>
          <w:sz w:val="22"/>
          <w:szCs w:val="22"/>
        </w:rPr>
        <w:t xml:space="preserve">των </w:t>
      </w:r>
      <w:r>
        <w:rPr>
          <w:rFonts w:ascii="Arial" w:hAnsi="Arial" w:cs="Arial"/>
          <w:sz w:val="22"/>
          <w:szCs w:val="22"/>
        </w:rPr>
        <w:t>εν λόγ</w:t>
      </w:r>
      <w:r w:rsidR="00FA1C19">
        <w:rPr>
          <w:rFonts w:ascii="Arial" w:hAnsi="Arial" w:cs="Arial"/>
          <w:sz w:val="22"/>
          <w:szCs w:val="22"/>
        </w:rPr>
        <w:t>ω</w:t>
      </w:r>
      <w:r>
        <w:rPr>
          <w:rFonts w:ascii="Arial" w:hAnsi="Arial" w:cs="Arial"/>
          <w:sz w:val="22"/>
          <w:szCs w:val="22"/>
        </w:rPr>
        <w:t xml:space="preserve"> </w:t>
      </w:r>
      <w:r w:rsidR="00CC44B8">
        <w:rPr>
          <w:rFonts w:ascii="Arial" w:hAnsi="Arial" w:cs="Arial"/>
          <w:sz w:val="22"/>
          <w:szCs w:val="22"/>
        </w:rPr>
        <w:t xml:space="preserve">Έργων </w:t>
      </w:r>
      <w:r w:rsidR="00BE140C">
        <w:rPr>
          <w:rFonts w:ascii="Arial" w:hAnsi="Arial" w:cs="Arial"/>
          <w:sz w:val="22"/>
          <w:szCs w:val="22"/>
        </w:rPr>
        <w:t xml:space="preserve">Σύνδεσης </w:t>
      </w:r>
      <w:r>
        <w:rPr>
          <w:rFonts w:ascii="Arial" w:hAnsi="Arial" w:cs="Arial"/>
          <w:sz w:val="22"/>
          <w:szCs w:val="22"/>
        </w:rPr>
        <w:t>εκτελέστηκε απολύτως</w:t>
      </w:r>
      <w:r w:rsidR="00122DF2">
        <w:rPr>
          <w:rFonts w:ascii="Arial" w:hAnsi="Arial" w:cs="Arial"/>
          <w:sz w:val="22"/>
          <w:szCs w:val="22"/>
        </w:rPr>
        <w:t xml:space="preserve"> σύμφωνα με τα προβλεπόμενα στη</w:t>
      </w:r>
      <w:r>
        <w:rPr>
          <w:rFonts w:ascii="Arial" w:hAnsi="Arial" w:cs="Arial"/>
          <w:sz w:val="22"/>
          <w:szCs w:val="22"/>
        </w:rPr>
        <w:t xml:space="preserve"> Σύμβαση </w:t>
      </w:r>
      <w:r w:rsidR="00FA1C19">
        <w:rPr>
          <w:rFonts w:ascii="Arial" w:hAnsi="Arial" w:cs="Arial"/>
          <w:sz w:val="22"/>
          <w:szCs w:val="22"/>
        </w:rPr>
        <w:t xml:space="preserve">Σύνδεσης </w:t>
      </w:r>
      <w:r w:rsidR="00405EC4">
        <w:rPr>
          <w:rFonts w:ascii="Arial" w:hAnsi="Arial" w:cs="Arial"/>
          <w:sz w:val="22"/>
          <w:szCs w:val="22"/>
        </w:rPr>
        <w:t xml:space="preserve">ΑΔΜΗΕ </w:t>
      </w:r>
      <w:r w:rsidR="00122DF2">
        <w:rPr>
          <w:rFonts w:ascii="Arial" w:hAnsi="Arial" w:cs="Arial"/>
          <w:sz w:val="22"/>
          <w:szCs w:val="22"/>
        </w:rPr>
        <w:t xml:space="preserve">…………/20…. </w:t>
      </w:r>
      <w:r w:rsidR="00FA1C19">
        <w:rPr>
          <w:rFonts w:ascii="Arial" w:hAnsi="Arial" w:cs="Arial"/>
          <w:sz w:val="22"/>
          <w:szCs w:val="22"/>
        </w:rPr>
        <w:t>(και τ</w:t>
      </w:r>
      <w:r w:rsidR="00415FF2">
        <w:rPr>
          <w:rFonts w:ascii="Arial" w:hAnsi="Arial" w:cs="Arial"/>
          <w:sz w:val="22"/>
          <w:szCs w:val="22"/>
        </w:rPr>
        <w:t>ην</w:t>
      </w:r>
      <w:r w:rsidR="00FA1C19">
        <w:rPr>
          <w:rFonts w:ascii="Arial" w:hAnsi="Arial" w:cs="Arial"/>
          <w:sz w:val="22"/>
          <w:szCs w:val="22"/>
        </w:rPr>
        <w:t xml:space="preserve"> </w:t>
      </w:r>
      <w:r w:rsidR="00415FF2">
        <w:rPr>
          <w:rFonts w:ascii="Arial" w:hAnsi="Arial" w:cs="Arial"/>
          <w:sz w:val="22"/>
          <w:szCs w:val="22"/>
        </w:rPr>
        <w:t>Τροποποίηση</w:t>
      </w:r>
      <w:r w:rsidR="00FA1C19">
        <w:rPr>
          <w:rFonts w:ascii="Arial" w:hAnsi="Arial" w:cs="Arial"/>
          <w:sz w:val="22"/>
          <w:szCs w:val="22"/>
        </w:rPr>
        <w:t xml:space="preserve"> Αρ. ….</w:t>
      </w:r>
      <w:r w:rsidR="00122DF2">
        <w:rPr>
          <w:rFonts w:ascii="Arial" w:hAnsi="Arial" w:cs="Arial"/>
          <w:sz w:val="22"/>
          <w:szCs w:val="22"/>
        </w:rPr>
        <w:t xml:space="preserve"> αυτής</w:t>
      </w:r>
      <w:r w:rsidR="00FA1C19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για τη Σύνδεση στο Σύστημα.</w:t>
      </w:r>
    </w:p>
    <w:p w14:paraId="3B4B8B30" w14:textId="77777777" w:rsidR="00CC44B8" w:rsidRDefault="00CC44B8" w:rsidP="00322A3B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C278DA6" w14:textId="77777777" w:rsidR="00322A3B" w:rsidRPr="001476C5" w:rsidRDefault="00322A3B" w:rsidP="00322A3B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471F1A4" w14:textId="77777777" w:rsidR="00BC6508" w:rsidRDefault="00BC6508" w:rsidP="00BC6508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Ημερομηνία…………………</w:t>
      </w:r>
    </w:p>
    <w:p w14:paraId="525026B3" w14:textId="77777777" w:rsidR="00CC44B8" w:rsidRPr="00C20753" w:rsidRDefault="00CC44B8" w:rsidP="00CC44B8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</w:p>
    <w:p w14:paraId="03EA5F03" w14:textId="77777777" w:rsidR="00CC44B8" w:rsidRDefault="00CC44B8" w:rsidP="00CC44B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514BB34E" w14:textId="77777777" w:rsidR="00CC44B8" w:rsidRDefault="00CC44B8" w:rsidP="00CC44B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602AA089" w14:textId="77777777" w:rsidR="00CC44B8" w:rsidRDefault="00CC44B8" w:rsidP="00CC44B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5E5D8282" w14:textId="77777777" w:rsidR="00CC44B8" w:rsidRDefault="00CC44B8" w:rsidP="00CC44B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44648DCB" w14:textId="7A6DE0D7" w:rsidR="00CC44B8" w:rsidRDefault="00CC44B8" w:rsidP="00CC44B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  <w:r w:rsidRPr="00C20753">
        <w:rPr>
          <w:rFonts w:ascii="Arial" w:hAnsi="Arial" w:cs="Arial"/>
          <w:i/>
          <w:iCs/>
          <w:sz w:val="22"/>
          <w:szCs w:val="22"/>
        </w:rPr>
        <w:t>(όνομα υπεύθυνου της εταιρείας</w:t>
      </w:r>
      <w:r>
        <w:rPr>
          <w:rFonts w:ascii="Arial" w:hAnsi="Arial" w:cs="Arial"/>
          <w:i/>
          <w:iCs/>
          <w:sz w:val="22"/>
          <w:szCs w:val="22"/>
        </w:rPr>
        <w:t xml:space="preserve"> εργολάβου</w:t>
      </w:r>
      <w:r w:rsidRPr="00C20753">
        <w:rPr>
          <w:rFonts w:ascii="Arial" w:hAnsi="Arial" w:cs="Arial"/>
          <w:i/>
          <w:iCs/>
          <w:sz w:val="22"/>
          <w:szCs w:val="22"/>
        </w:rPr>
        <w:t xml:space="preserve"> - υπογραφή</w:t>
      </w:r>
      <w:r w:rsidR="00415FF2" w:rsidRPr="007C7B7B">
        <w:rPr>
          <w:rStyle w:val="FootnoteReference"/>
          <w:rFonts w:ascii="Tahoma" w:hAnsi="Tahoma" w:cs="Tahoma"/>
          <w:i/>
          <w:iCs/>
          <w:sz w:val="20"/>
          <w:szCs w:val="20"/>
        </w:rPr>
        <w:footnoteReference w:id="2"/>
      </w:r>
      <w:r w:rsidRPr="00C20753">
        <w:rPr>
          <w:rFonts w:ascii="Arial" w:hAnsi="Arial" w:cs="Arial"/>
          <w:i/>
          <w:iCs/>
          <w:sz w:val="22"/>
          <w:szCs w:val="22"/>
        </w:rPr>
        <w:t>)</w:t>
      </w:r>
    </w:p>
    <w:p w14:paraId="503103A5" w14:textId="3016D6C4" w:rsidR="00BC6508" w:rsidRDefault="00BC6508" w:rsidP="00833CA9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</w:p>
    <w:sectPr w:rsidR="00BC6508" w:rsidSect="004A6605">
      <w:pgSz w:w="11906" w:h="16838" w:code="9"/>
      <w:pgMar w:top="1134" w:right="1304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17D1F0" w14:textId="77777777" w:rsidR="00EB05BB" w:rsidRDefault="00EB05BB">
      <w:r>
        <w:separator/>
      </w:r>
    </w:p>
  </w:endnote>
  <w:endnote w:type="continuationSeparator" w:id="0">
    <w:p w14:paraId="5E1D80B9" w14:textId="77777777" w:rsidR="00EB05BB" w:rsidRDefault="00EB0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26AA69" w14:textId="77777777" w:rsidR="00EB05BB" w:rsidRDefault="00EB05BB">
      <w:r>
        <w:separator/>
      </w:r>
    </w:p>
  </w:footnote>
  <w:footnote w:type="continuationSeparator" w:id="0">
    <w:p w14:paraId="70B305AF" w14:textId="77777777" w:rsidR="00EB05BB" w:rsidRDefault="00EB05BB">
      <w:r>
        <w:continuationSeparator/>
      </w:r>
    </w:p>
  </w:footnote>
  <w:footnote w:id="1">
    <w:p w14:paraId="5BD34DD9" w14:textId="4AEA6E8A" w:rsidR="008A4872" w:rsidRPr="008A4872" w:rsidRDefault="008A487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15FF2">
        <w:rPr>
          <w:rFonts w:ascii="Tahoma" w:hAnsi="Tahoma" w:cs="Tahoma"/>
          <w:color w:val="5C6966"/>
          <w:sz w:val="18"/>
          <w:szCs w:val="18"/>
        </w:rPr>
        <w:t>Εάν υπάρχει</w:t>
      </w:r>
    </w:p>
  </w:footnote>
  <w:footnote w:id="2">
    <w:p w14:paraId="64578221" w14:textId="77777777" w:rsidR="00415FF2" w:rsidRPr="00403D74" w:rsidRDefault="00415FF2" w:rsidP="00415FF2">
      <w:pPr>
        <w:pStyle w:val="FootnoteText"/>
        <w:jc w:val="both"/>
        <w:rPr>
          <w:rFonts w:ascii="Tahoma" w:hAnsi="Tahoma" w:cs="Tahoma"/>
          <w:color w:val="5C6966"/>
          <w:sz w:val="18"/>
          <w:szCs w:val="18"/>
        </w:rPr>
      </w:pPr>
      <w:r w:rsidRPr="007C7B7B">
        <w:rPr>
          <w:rStyle w:val="FootnoteReference"/>
          <w:rFonts w:ascii="Tahoma" w:hAnsi="Tahoma" w:cs="Tahoma"/>
        </w:rPr>
        <w:footnoteRef/>
      </w:r>
      <w:r w:rsidRPr="007C7B7B">
        <w:rPr>
          <w:rFonts w:ascii="Tahoma" w:hAnsi="Tahoma" w:cs="Tahoma"/>
        </w:rPr>
        <w:t xml:space="preserve"> </w:t>
      </w:r>
      <w:bookmarkStart w:id="0" w:name="_Hlk200015822"/>
      <w:bookmarkStart w:id="1" w:name="_Hlk200018059"/>
      <w:bookmarkStart w:id="2" w:name="_Hlk200018060"/>
      <w:bookmarkStart w:id="3" w:name="_Hlk200019590"/>
      <w:bookmarkStart w:id="4" w:name="_Hlk200019591"/>
      <w:bookmarkStart w:id="5" w:name="_Hlk200020315"/>
      <w:bookmarkStart w:id="6" w:name="_Hlk200020316"/>
      <w:bookmarkStart w:id="7" w:name="_Hlk200020686"/>
      <w:bookmarkStart w:id="8" w:name="_Hlk200020687"/>
      <w:bookmarkStart w:id="9" w:name="_Hlk200024462"/>
      <w:bookmarkStart w:id="10" w:name="_Hlk200024463"/>
      <w:bookmarkStart w:id="11" w:name="_Hlk201834538"/>
      <w:bookmarkStart w:id="12" w:name="_Hlk201834539"/>
      <w:r w:rsidRPr="00403D74">
        <w:rPr>
          <w:rFonts w:ascii="Tahoma" w:hAnsi="Tahoma" w:cs="Tahoma"/>
          <w:color w:val="5C6966"/>
          <w:sz w:val="18"/>
          <w:szCs w:val="18"/>
        </w:rPr>
        <w:t>Για λόγους συμμόρφωσης με το ισχύον ευρωπαϊκό και εθνικό πλαίσιο, θα πρέπει να γίνονται αποδεκτές μόνον οι ηλεκτρονικές υπογραφές που πληρούν τις προϋποθέσεις του Κανονισμού (ΕΕ) 910/2014 (</w:t>
      </w:r>
      <w:proofErr w:type="spellStart"/>
      <w:r w:rsidRPr="00403D74">
        <w:rPr>
          <w:rFonts w:ascii="Tahoma" w:hAnsi="Tahoma" w:cs="Tahoma"/>
          <w:color w:val="5C6966"/>
          <w:sz w:val="18"/>
          <w:szCs w:val="18"/>
        </w:rPr>
        <w:t>eIDAS</w:t>
      </w:r>
      <w:proofErr w:type="spellEnd"/>
      <w:r w:rsidRPr="00403D74">
        <w:rPr>
          <w:rFonts w:ascii="Tahoma" w:hAnsi="Tahoma" w:cs="Tahoma"/>
          <w:color w:val="5C6966"/>
          <w:sz w:val="18"/>
          <w:szCs w:val="18"/>
        </w:rPr>
        <w:t>).</w:t>
      </w:r>
    </w:p>
    <w:p w14:paraId="0C2806BB" w14:textId="77777777" w:rsidR="00415FF2" w:rsidRPr="00403D74" w:rsidRDefault="00415FF2" w:rsidP="00415FF2">
      <w:pPr>
        <w:pStyle w:val="FootnoteText"/>
        <w:jc w:val="both"/>
        <w:rPr>
          <w:rFonts w:ascii="Tahoma" w:hAnsi="Tahoma" w:cs="Tahoma"/>
          <w:color w:val="5C6966"/>
          <w:sz w:val="18"/>
          <w:szCs w:val="18"/>
        </w:rPr>
      </w:pPr>
      <w:r w:rsidRPr="00403D74">
        <w:rPr>
          <w:rFonts w:ascii="Tahoma" w:hAnsi="Tahoma" w:cs="Tahoma"/>
          <w:color w:val="5C6966"/>
          <w:sz w:val="18"/>
          <w:szCs w:val="18"/>
        </w:rPr>
        <w:t>Συγκεκριμένα:</w:t>
      </w:r>
    </w:p>
    <w:p w14:paraId="7696E622" w14:textId="77777777" w:rsidR="00415FF2" w:rsidRPr="00403D74" w:rsidRDefault="00415FF2" w:rsidP="00415FF2">
      <w:pPr>
        <w:pStyle w:val="FootnoteText"/>
        <w:jc w:val="both"/>
        <w:rPr>
          <w:rFonts w:ascii="Tahoma" w:hAnsi="Tahoma" w:cs="Tahoma"/>
          <w:color w:val="5C6966"/>
          <w:sz w:val="18"/>
          <w:szCs w:val="18"/>
        </w:rPr>
      </w:pPr>
      <w:r w:rsidRPr="00403D74">
        <w:rPr>
          <w:rFonts w:ascii="Tahoma" w:hAnsi="Tahoma" w:cs="Tahoma"/>
          <w:color w:val="5C6966"/>
          <w:sz w:val="18"/>
          <w:szCs w:val="18"/>
        </w:rPr>
        <w:t xml:space="preserve">- </w:t>
      </w:r>
      <w:r w:rsidRPr="00403D74">
        <w:rPr>
          <w:rFonts w:ascii="Tahoma" w:hAnsi="Tahoma" w:cs="Tahoma"/>
          <w:b/>
          <w:bCs/>
          <w:color w:val="0070C0"/>
          <w:sz w:val="18"/>
          <w:szCs w:val="18"/>
        </w:rPr>
        <w:t>Εγκεκριμένες (</w:t>
      </w:r>
      <w:proofErr w:type="spellStart"/>
      <w:r w:rsidRPr="00403D74">
        <w:rPr>
          <w:rFonts w:ascii="Tahoma" w:hAnsi="Tahoma" w:cs="Tahoma"/>
          <w:b/>
          <w:bCs/>
          <w:color w:val="0070C0"/>
          <w:sz w:val="18"/>
          <w:szCs w:val="18"/>
        </w:rPr>
        <w:t>Qualified</w:t>
      </w:r>
      <w:proofErr w:type="spellEnd"/>
      <w:r w:rsidRPr="00403D74">
        <w:rPr>
          <w:rFonts w:ascii="Tahoma" w:hAnsi="Tahoma" w:cs="Tahoma"/>
          <w:b/>
          <w:bCs/>
          <w:color w:val="0070C0"/>
          <w:sz w:val="18"/>
          <w:szCs w:val="18"/>
        </w:rPr>
        <w:t>) Ηλεκτρονικές Υπογραφές (QES)</w:t>
      </w:r>
      <w:r w:rsidRPr="00403D74">
        <w:rPr>
          <w:rFonts w:ascii="Tahoma" w:hAnsi="Tahoma" w:cs="Tahoma"/>
          <w:color w:val="0070C0"/>
          <w:sz w:val="18"/>
          <w:szCs w:val="18"/>
        </w:rPr>
        <w:t xml:space="preserve"> </w:t>
      </w:r>
      <w:r w:rsidRPr="00403D74">
        <w:rPr>
          <w:rFonts w:ascii="Tahoma" w:hAnsi="Tahoma" w:cs="Tahoma"/>
          <w:color w:val="5C6966"/>
          <w:sz w:val="18"/>
          <w:szCs w:val="18"/>
        </w:rPr>
        <w:t xml:space="preserve">από πιστοποιημένους παρόχους υπηρεσιών εμπιστοσύνης εντός της Ε.Ε., όπως αυτοί εμφανίζονται στην επίσημη λίστα EU </w:t>
      </w:r>
      <w:proofErr w:type="spellStart"/>
      <w:r w:rsidRPr="00403D74">
        <w:rPr>
          <w:rFonts w:ascii="Tahoma" w:hAnsi="Tahoma" w:cs="Tahoma"/>
          <w:color w:val="5C6966"/>
          <w:sz w:val="18"/>
          <w:szCs w:val="18"/>
        </w:rPr>
        <w:t>Trusted</w:t>
      </w:r>
      <w:proofErr w:type="spellEnd"/>
      <w:r w:rsidRPr="00403D74">
        <w:rPr>
          <w:rFonts w:ascii="Tahoma" w:hAnsi="Tahoma" w:cs="Tahoma"/>
          <w:color w:val="5C6966"/>
          <w:sz w:val="18"/>
          <w:szCs w:val="18"/>
        </w:rPr>
        <w:t xml:space="preserve"> </w:t>
      </w:r>
      <w:proofErr w:type="spellStart"/>
      <w:r w:rsidRPr="00403D74">
        <w:rPr>
          <w:rFonts w:ascii="Tahoma" w:hAnsi="Tahoma" w:cs="Tahoma"/>
          <w:color w:val="5C6966"/>
          <w:sz w:val="18"/>
          <w:szCs w:val="18"/>
        </w:rPr>
        <w:t>List</w:t>
      </w:r>
      <w:proofErr w:type="spellEnd"/>
      <w:r w:rsidRPr="00403D74">
        <w:rPr>
          <w:rFonts w:ascii="Tahoma" w:hAnsi="Tahoma" w:cs="Tahoma"/>
          <w:color w:val="5C6966"/>
          <w:sz w:val="18"/>
          <w:szCs w:val="18"/>
        </w:rPr>
        <w:t>. (</w:t>
      </w:r>
      <w:hyperlink r:id="rId1" w:history="1">
        <w:r w:rsidRPr="00403D74">
          <w:rPr>
            <w:rStyle w:val="Hyperlink"/>
            <w:rFonts w:ascii="Tahoma" w:hAnsi="Tahoma" w:cs="Tahoma"/>
            <w:sz w:val="18"/>
            <w:szCs w:val="18"/>
          </w:rPr>
          <w:t>https://eidas.ec.europa.eu/efda/trust-services/browse/eidas/tls</w:t>
        </w:r>
      </w:hyperlink>
      <w:r w:rsidRPr="00403D74">
        <w:rPr>
          <w:rFonts w:ascii="Tahoma" w:hAnsi="Tahoma" w:cs="Tahoma"/>
          <w:color w:val="5C6966"/>
          <w:sz w:val="18"/>
          <w:szCs w:val="18"/>
        </w:rPr>
        <w:t>)</w:t>
      </w:r>
    </w:p>
    <w:p w14:paraId="16079B05" w14:textId="77777777" w:rsidR="00415FF2" w:rsidRPr="00403D74" w:rsidRDefault="00415FF2" w:rsidP="00415FF2">
      <w:pPr>
        <w:pStyle w:val="FootnoteText"/>
        <w:jc w:val="both"/>
        <w:rPr>
          <w:rFonts w:ascii="Tahoma" w:hAnsi="Tahoma" w:cs="Tahoma"/>
          <w:b/>
          <w:bCs/>
          <w:color w:val="0070C0"/>
          <w:sz w:val="18"/>
          <w:szCs w:val="18"/>
        </w:rPr>
      </w:pPr>
      <w:r w:rsidRPr="00403D74">
        <w:rPr>
          <w:rFonts w:ascii="Tahoma" w:hAnsi="Tahoma" w:cs="Tahoma"/>
          <w:color w:val="5C6966"/>
          <w:sz w:val="18"/>
          <w:szCs w:val="18"/>
        </w:rPr>
        <w:t xml:space="preserve">- </w:t>
      </w:r>
      <w:r w:rsidRPr="00403D74">
        <w:rPr>
          <w:rFonts w:ascii="Tahoma" w:hAnsi="Tahoma" w:cs="Tahoma"/>
          <w:b/>
          <w:bCs/>
          <w:color w:val="0070C0"/>
          <w:sz w:val="18"/>
          <w:szCs w:val="18"/>
        </w:rPr>
        <w:t>Ηλεκτρονικές υπογραφές μέσω gov.gr</w:t>
      </w:r>
    </w:p>
    <w:p w14:paraId="3CD2BB40" w14:textId="77777777" w:rsidR="00415FF2" w:rsidRPr="00403D74" w:rsidRDefault="00415FF2" w:rsidP="00415FF2">
      <w:pPr>
        <w:pStyle w:val="FootnoteText"/>
        <w:rPr>
          <w:sz w:val="18"/>
          <w:szCs w:val="18"/>
        </w:rPr>
      </w:pPr>
      <w:r w:rsidRPr="00403D74">
        <w:rPr>
          <w:rFonts w:ascii="Tahoma" w:hAnsi="Tahoma" w:cs="Tahoma"/>
          <w:color w:val="5C6966"/>
          <w:sz w:val="18"/>
          <w:szCs w:val="18"/>
        </w:rPr>
        <w:t>οι οποίες αποτελούν εγκεκριμένες υπογραφές με πλήρη νομική ισχύ και ισοδυναμούν με την ιδιόχειρη υπογραφή.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977BD"/>
    <w:multiLevelType w:val="hybridMultilevel"/>
    <w:tmpl w:val="DAB29D3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1200C"/>
    <w:multiLevelType w:val="multilevel"/>
    <w:tmpl w:val="39525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90DF7"/>
    <w:multiLevelType w:val="multilevel"/>
    <w:tmpl w:val="8A926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1428753E"/>
    <w:multiLevelType w:val="hybridMultilevel"/>
    <w:tmpl w:val="5484B6FA"/>
    <w:lvl w:ilvl="0" w:tplc="BAF83D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D2DAE"/>
    <w:multiLevelType w:val="hybridMultilevel"/>
    <w:tmpl w:val="5E30CA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0D1915"/>
    <w:multiLevelType w:val="hybridMultilevel"/>
    <w:tmpl w:val="FC864E20"/>
    <w:lvl w:ilvl="0" w:tplc="FFFFFFFF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840655"/>
    <w:multiLevelType w:val="hybridMultilevel"/>
    <w:tmpl w:val="45123E50"/>
    <w:lvl w:ilvl="0" w:tplc="FFFFFFF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7" w15:restartNumberingAfterBreak="0">
    <w:nsid w:val="372833C2"/>
    <w:multiLevelType w:val="hybridMultilevel"/>
    <w:tmpl w:val="EEACE6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154DC"/>
    <w:multiLevelType w:val="hybridMultilevel"/>
    <w:tmpl w:val="3952575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A83528"/>
    <w:multiLevelType w:val="hybridMultilevel"/>
    <w:tmpl w:val="205A87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DB1242"/>
    <w:multiLevelType w:val="hybridMultilevel"/>
    <w:tmpl w:val="48BE03C6"/>
    <w:lvl w:ilvl="0" w:tplc="F36051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4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6E3EAD"/>
    <w:multiLevelType w:val="hybridMultilevel"/>
    <w:tmpl w:val="E3F6F3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E2774F"/>
    <w:multiLevelType w:val="hybridMultilevel"/>
    <w:tmpl w:val="E55A2FBC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56072C3"/>
    <w:multiLevelType w:val="hybridMultilevel"/>
    <w:tmpl w:val="E06C3F40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5D5561C"/>
    <w:multiLevelType w:val="hybridMultilevel"/>
    <w:tmpl w:val="5A746FE4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F26433E"/>
    <w:multiLevelType w:val="hybridMultilevel"/>
    <w:tmpl w:val="E7CAAFF8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708737EB"/>
    <w:multiLevelType w:val="multilevel"/>
    <w:tmpl w:val="068C8DDA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none"/>
      <w:pStyle w:val="Heading2"/>
      <w:lvlText w:val="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pStyle w:val="Heading3"/>
      <w:lvlText w:val="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none"/>
      <w:pStyle w:val="Heading4"/>
      <w:lvlText w:val="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538321998">
    <w:abstractNumId w:val="2"/>
  </w:num>
  <w:num w:numId="2" w16cid:durableId="254094834">
    <w:abstractNumId w:val="16"/>
  </w:num>
  <w:num w:numId="3" w16cid:durableId="1453015128">
    <w:abstractNumId w:val="4"/>
  </w:num>
  <w:num w:numId="4" w16cid:durableId="671835551">
    <w:abstractNumId w:val="10"/>
  </w:num>
  <w:num w:numId="5" w16cid:durableId="1053045420">
    <w:abstractNumId w:val="5"/>
  </w:num>
  <w:num w:numId="6" w16cid:durableId="793642979">
    <w:abstractNumId w:val="9"/>
  </w:num>
  <w:num w:numId="7" w16cid:durableId="1312756499">
    <w:abstractNumId w:val="6"/>
  </w:num>
  <w:num w:numId="8" w16cid:durableId="1910726102">
    <w:abstractNumId w:val="3"/>
  </w:num>
  <w:num w:numId="9" w16cid:durableId="922955765">
    <w:abstractNumId w:val="8"/>
  </w:num>
  <w:num w:numId="10" w16cid:durableId="126244456">
    <w:abstractNumId w:val="0"/>
  </w:num>
  <w:num w:numId="11" w16cid:durableId="474565469">
    <w:abstractNumId w:val="12"/>
  </w:num>
  <w:num w:numId="12" w16cid:durableId="1747680055">
    <w:abstractNumId w:val="13"/>
  </w:num>
  <w:num w:numId="13" w16cid:durableId="794443961">
    <w:abstractNumId w:val="15"/>
  </w:num>
  <w:num w:numId="14" w16cid:durableId="986937571">
    <w:abstractNumId w:val="14"/>
  </w:num>
  <w:num w:numId="15" w16cid:durableId="1705672032">
    <w:abstractNumId w:val="1"/>
  </w:num>
  <w:num w:numId="16" w16cid:durableId="435028532">
    <w:abstractNumId w:val="11"/>
  </w:num>
  <w:num w:numId="17" w16cid:durableId="6206950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5F0C"/>
    <w:rsid w:val="00004D06"/>
    <w:rsid w:val="00016652"/>
    <w:rsid w:val="000258F2"/>
    <w:rsid w:val="000322CA"/>
    <w:rsid w:val="000343F1"/>
    <w:rsid w:val="00056290"/>
    <w:rsid w:val="00075ED2"/>
    <w:rsid w:val="000C514A"/>
    <w:rsid w:val="000F3498"/>
    <w:rsid w:val="0011022E"/>
    <w:rsid w:val="00121E25"/>
    <w:rsid w:val="00121F8A"/>
    <w:rsid w:val="00122DF2"/>
    <w:rsid w:val="001275EC"/>
    <w:rsid w:val="001311E8"/>
    <w:rsid w:val="00136C3A"/>
    <w:rsid w:val="00142766"/>
    <w:rsid w:val="001476C5"/>
    <w:rsid w:val="00157782"/>
    <w:rsid w:val="001742A2"/>
    <w:rsid w:val="00193EBD"/>
    <w:rsid w:val="001A0417"/>
    <w:rsid w:val="001B364F"/>
    <w:rsid w:val="001B4FB5"/>
    <w:rsid w:val="001D656E"/>
    <w:rsid w:val="00206E83"/>
    <w:rsid w:val="00231130"/>
    <w:rsid w:val="00237CD2"/>
    <w:rsid w:val="00251999"/>
    <w:rsid w:val="00273BC6"/>
    <w:rsid w:val="00275174"/>
    <w:rsid w:val="00277A24"/>
    <w:rsid w:val="00280132"/>
    <w:rsid w:val="002A003F"/>
    <w:rsid w:val="002D2D4E"/>
    <w:rsid w:val="00322A3B"/>
    <w:rsid w:val="00352789"/>
    <w:rsid w:val="003666F5"/>
    <w:rsid w:val="003A0C06"/>
    <w:rsid w:val="003C2574"/>
    <w:rsid w:val="00404A99"/>
    <w:rsid w:val="0040520F"/>
    <w:rsid w:val="00405EC4"/>
    <w:rsid w:val="00410DBD"/>
    <w:rsid w:val="00415FF2"/>
    <w:rsid w:val="00424FA9"/>
    <w:rsid w:val="00454F8B"/>
    <w:rsid w:val="00470C62"/>
    <w:rsid w:val="004755B1"/>
    <w:rsid w:val="004A6605"/>
    <w:rsid w:val="004C25D8"/>
    <w:rsid w:val="004D725F"/>
    <w:rsid w:val="005329DB"/>
    <w:rsid w:val="0053679C"/>
    <w:rsid w:val="00536E1D"/>
    <w:rsid w:val="0054229D"/>
    <w:rsid w:val="005461C3"/>
    <w:rsid w:val="00553225"/>
    <w:rsid w:val="005610D6"/>
    <w:rsid w:val="00596719"/>
    <w:rsid w:val="005B203C"/>
    <w:rsid w:val="005B5FE1"/>
    <w:rsid w:val="005E2744"/>
    <w:rsid w:val="0061439F"/>
    <w:rsid w:val="006F01CD"/>
    <w:rsid w:val="006F6F4F"/>
    <w:rsid w:val="007B3870"/>
    <w:rsid w:val="007C687A"/>
    <w:rsid w:val="007D4518"/>
    <w:rsid w:val="007F01DB"/>
    <w:rsid w:val="0081091C"/>
    <w:rsid w:val="00830189"/>
    <w:rsid w:val="00833CA9"/>
    <w:rsid w:val="008675B8"/>
    <w:rsid w:val="0087516E"/>
    <w:rsid w:val="00897986"/>
    <w:rsid w:val="008A4872"/>
    <w:rsid w:val="009102BB"/>
    <w:rsid w:val="009650CE"/>
    <w:rsid w:val="0098089A"/>
    <w:rsid w:val="009B06AC"/>
    <w:rsid w:val="009C5DBF"/>
    <w:rsid w:val="009D36D2"/>
    <w:rsid w:val="00A068AD"/>
    <w:rsid w:val="00A50B0C"/>
    <w:rsid w:val="00A65B73"/>
    <w:rsid w:val="00A811D5"/>
    <w:rsid w:val="00A81F49"/>
    <w:rsid w:val="00A857E0"/>
    <w:rsid w:val="00AA4C2E"/>
    <w:rsid w:val="00AE4053"/>
    <w:rsid w:val="00AE6AC0"/>
    <w:rsid w:val="00B018ED"/>
    <w:rsid w:val="00B01F3D"/>
    <w:rsid w:val="00B11900"/>
    <w:rsid w:val="00B34FFE"/>
    <w:rsid w:val="00B558CE"/>
    <w:rsid w:val="00B6429D"/>
    <w:rsid w:val="00B7707E"/>
    <w:rsid w:val="00B80A46"/>
    <w:rsid w:val="00BB2854"/>
    <w:rsid w:val="00BB6DF6"/>
    <w:rsid w:val="00BC6508"/>
    <w:rsid w:val="00BE023A"/>
    <w:rsid w:val="00BE140C"/>
    <w:rsid w:val="00BE2D07"/>
    <w:rsid w:val="00BE7D67"/>
    <w:rsid w:val="00BF64B4"/>
    <w:rsid w:val="00C00B67"/>
    <w:rsid w:val="00C128D6"/>
    <w:rsid w:val="00C13818"/>
    <w:rsid w:val="00C26CE1"/>
    <w:rsid w:val="00C30F13"/>
    <w:rsid w:val="00C80AC0"/>
    <w:rsid w:val="00C82D49"/>
    <w:rsid w:val="00CC44B8"/>
    <w:rsid w:val="00CC560D"/>
    <w:rsid w:val="00D06BC7"/>
    <w:rsid w:val="00D06C52"/>
    <w:rsid w:val="00D23364"/>
    <w:rsid w:val="00D468BF"/>
    <w:rsid w:val="00D546EE"/>
    <w:rsid w:val="00D62D88"/>
    <w:rsid w:val="00D739AC"/>
    <w:rsid w:val="00D75985"/>
    <w:rsid w:val="00D76964"/>
    <w:rsid w:val="00D95D2F"/>
    <w:rsid w:val="00DA23D2"/>
    <w:rsid w:val="00DB0C5F"/>
    <w:rsid w:val="00DB52BC"/>
    <w:rsid w:val="00DE41DC"/>
    <w:rsid w:val="00DF2184"/>
    <w:rsid w:val="00DF2B5D"/>
    <w:rsid w:val="00DF321C"/>
    <w:rsid w:val="00E04AAE"/>
    <w:rsid w:val="00E17608"/>
    <w:rsid w:val="00E3595E"/>
    <w:rsid w:val="00E70BA3"/>
    <w:rsid w:val="00E86958"/>
    <w:rsid w:val="00EB05BB"/>
    <w:rsid w:val="00EE2120"/>
    <w:rsid w:val="00EE39A9"/>
    <w:rsid w:val="00F24802"/>
    <w:rsid w:val="00F41FF3"/>
    <w:rsid w:val="00F45F0C"/>
    <w:rsid w:val="00F464D8"/>
    <w:rsid w:val="00F5404A"/>
    <w:rsid w:val="00F54B3C"/>
    <w:rsid w:val="00FA1C19"/>
    <w:rsid w:val="00FA6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ED6C69"/>
  <w15:chartTrackingRefBased/>
  <w15:docId w15:val="{5558E138-B891-42EA-985E-539590D9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l-GR" w:eastAsia="el-GR" w:bidi="ar-SA"/>
    </w:rPr>
  </w:style>
  <w:style w:type="paragraph" w:styleId="Heading1">
    <w:name w:val="heading 1"/>
    <w:basedOn w:val="Normal"/>
    <w:next w:val="Normal"/>
    <w:qFormat/>
    <w:rsid w:val="00121E25"/>
    <w:pPr>
      <w:pageBreakBefore/>
      <w:numPr>
        <w:numId w:val="2"/>
      </w:numPr>
      <w:spacing w:before="480" w:after="120"/>
      <w:jc w:val="center"/>
      <w:outlineLvl w:val="0"/>
    </w:pPr>
    <w:rPr>
      <w:b/>
      <w:sz w:val="32"/>
      <w:szCs w:val="20"/>
      <w:lang w:eastAsia="en-US"/>
    </w:rPr>
  </w:style>
  <w:style w:type="paragraph" w:styleId="Heading2">
    <w:name w:val="heading 2"/>
    <w:basedOn w:val="Normal"/>
    <w:next w:val="Normal"/>
    <w:qFormat/>
    <w:rsid w:val="00121E25"/>
    <w:pPr>
      <w:keepNext/>
      <w:numPr>
        <w:ilvl w:val="1"/>
        <w:numId w:val="2"/>
      </w:numPr>
      <w:spacing w:before="360" w:after="120"/>
      <w:jc w:val="center"/>
      <w:outlineLvl w:val="1"/>
    </w:pPr>
    <w:rPr>
      <w:b/>
      <w:bCs/>
      <w:iCs/>
      <w:szCs w:val="20"/>
      <w:lang w:eastAsia="en-US"/>
    </w:rPr>
  </w:style>
  <w:style w:type="paragraph" w:styleId="Heading3">
    <w:name w:val="heading 3"/>
    <w:basedOn w:val="Normal"/>
    <w:next w:val="Normal"/>
    <w:qFormat/>
    <w:rsid w:val="00121E25"/>
    <w:pPr>
      <w:keepNext/>
      <w:numPr>
        <w:ilvl w:val="2"/>
        <w:numId w:val="2"/>
      </w:numPr>
      <w:jc w:val="center"/>
      <w:outlineLvl w:val="2"/>
    </w:pPr>
    <w:rPr>
      <w:b/>
      <w:bCs/>
      <w:szCs w:val="20"/>
      <w:u w:val="single"/>
      <w:lang w:eastAsia="en-US"/>
    </w:rPr>
  </w:style>
  <w:style w:type="paragraph" w:styleId="Heading4">
    <w:name w:val="heading 4"/>
    <w:basedOn w:val="Normal"/>
    <w:next w:val="Normal"/>
    <w:qFormat/>
    <w:rsid w:val="00121E25"/>
    <w:pPr>
      <w:keepNext/>
      <w:numPr>
        <w:ilvl w:val="3"/>
        <w:numId w:val="2"/>
      </w:numPr>
      <w:spacing w:line="480" w:lineRule="auto"/>
      <w:jc w:val="both"/>
      <w:outlineLvl w:val="3"/>
    </w:pPr>
    <w:rPr>
      <w:b/>
      <w:bCs/>
      <w:color w:val="FF000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121E25"/>
    <w:pPr>
      <w:jc w:val="both"/>
    </w:pPr>
    <w:rPr>
      <w:i/>
      <w:szCs w:val="20"/>
      <w:u w:val="single"/>
      <w:lang w:eastAsia="en-US"/>
    </w:rPr>
  </w:style>
  <w:style w:type="paragraph" w:styleId="BodyText2">
    <w:name w:val="Body Text 2"/>
    <w:basedOn w:val="Normal"/>
    <w:rsid w:val="00121E25"/>
    <w:pPr>
      <w:jc w:val="both"/>
    </w:pPr>
    <w:rPr>
      <w:szCs w:val="20"/>
      <w:lang w:eastAsia="en-US"/>
    </w:rPr>
  </w:style>
  <w:style w:type="paragraph" w:styleId="BodyTextIndent">
    <w:name w:val="Body Text Indent"/>
    <w:basedOn w:val="Normal"/>
    <w:rsid w:val="00E17608"/>
    <w:pPr>
      <w:spacing w:after="120"/>
      <w:ind w:left="283"/>
    </w:pPr>
  </w:style>
  <w:style w:type="paragraph" w:styleId="BalloonText">
    <w:name w:val="Balloon Text"/>
    <w:basedOn w:val="Normal"/>
    <w:semiHidden/>
    <w:rsid w:val="003666F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14276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142766"/>
    <w:pPr>
      <w:tabs>
        <w:tab w:val="center" w:pos="4153"/>
        <w:tab w:val="right" w:pos="8306"/>
      </w:tabs>
    </w:pPr>
  </w:style>
  <w:style w:type="paragraph" w:styleId="Revision">
    <w:name w:val="Revision"/>
    <w:hidden/>
    <w:uiPriority w:val="99"/>
    <w:semiHidden/>
    <w:rsid w:val="00424FA9"/>
    <w:rPr>
      <w:sz w:val="24"/>
      <w:szCs w:val="24"/>
      <w:lang w:val="el-GR" w:eastAsia="el-GR" w:bidi="ar-SA"/>
    </w:rPr>
  </w:style>
  <w:style w:type="paragraph" w:styleId="FootnoteText">
    <w:name w:val="footnote text"/>
    <w:basedOn w:val="Normal"/>
    <w:link w:val="FootnoteTextChar"/>
    <w:uiPriority w:val="99"/>
    <w:rsid w:val="00424FA9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424FA9"/>
    <w:rPr>
      <w:lang w:val="el-GR" w:eastAsia="el-GR" w:bidi="ar-SA"/>
    </w:rPr>
  </w:style>
  <w:style w:type="character" w:styleId="FootnoteReference">
    <w:name w:val="footnote reference"/>
    <w:uiPriority w:val="99"/>
    <w:rsid w:val="00424FA9"/>
    <w:rPr>
      <w:vertAlign w:val="superscript"/>
    </w:rPr>
  </w:style>
  <w:style w:type="character" w:styleId="Hyperlink">
    <w:name w:val="Hyperlink"/>
    <w:uiPriority w:val="99"/>
    <w:unhideWhenUsed/>
    <w:rsid w:val="00415FF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idas.ec.europa.eu/efda/trust-services/browse/eidas/t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19747-A590-4699-9F56-22C55594D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Ο Παραγωγός οφείλει να έχει προσκομίσει στον ΔΕΣΜΗΕ πριν από την έναρξη της Δοκιμαστικής Λειτουργίας αντίγραφο σύμβασης αγοράς</vt:lpstr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 Παραγωγός οφείλει να έχει προσκομίσει στον ΔΕΣΜΗΕ πριν από την έναρξη της Δοκιμαστικής Λειτουργίας αντίγραφο σύμβασης αγοράς</dc:title>
  <dc:subject/>
  <dc:creator>kvasiou</dc:creator>
  <cp:keywords/>
  <dc:description/>
  <cp:lastModifiedBy>Kamilaki Marina</cp:lastModifiedBy>
  <cp:revision>9</cp:revision>
  <cp:lastPrinted>2010-11-18T09:19:00Z</cp:lastPrinted>
  <dcterms:created xsi:type="dcterms:W3CDTF">2022-10-19T10:54:00Z</dcterms:created>
  <dcterms:modified xsi:type="dcterms:W3CDTF">2025-07-23T11:55:00Z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5724ed5-0cfc-4d4c-ac51-e92bca5b81d6_Enabled">
    <vt:lpwstr>true</vt:lpwstr>
  </property>
  <property fmtid="{D5CDD505-2E9C-101B-9397-08002B2CF9AE}" pid="3" name="MSIP_Label_05724ed5-0cfc-4d4c-ac51-e92bca5b81d6_SetDate">
    <vt:lpwstr>2025-07-23T11:41:30Z</vt:lpwstr>
  </property>
  <property fmtid="{D5CDD505-2E9C-101B-9397-08002B2CF9AE}" pid="4" name="MSIP_Label_05724ed5-0cfc-4d4c-ac51-e92bca5b81d6_Method">
    <vt:lpwstr>Standard</vt:lpwstr>
  </property>
  <property fmtid="{D5CDD505-2E9C-101B-9397-08002B2CF9AE}" pid="5" name="MSIP_Label_05724ed5-0cfc-4d4c-ac51-e92bca5b81d6_Name">
    <vt:lpwstr>defa4170-0d19-0005-0004-bc88714345d2</vt:lpwstr>
  </property>
  <property fmtid="{D5CDD505-2E9C-101B-9397-08002B2CF9AE}" pid="6" name="MSIP_Label_05724ed5-0cfc-4d4c-ac51-e92bca5b81d6_SiteId">
    <vt:lpwstr>04431d29-4523-4837-9461-aba5f0619b10</vt:lpwstr>
  </property>
  <property fmtid="{D5CDD505-2E9C-101B-9397-08002B2CF9AE}" pid="7" name="MSIP_Label_05724ed5-0cfc-4d4c-ac51-e92bca5b81d6_ActionId">
    <vt:lpwstr>6d673b2b-cafd-42ee-b6a6-8d1875b0aea5</vt:lpwstr>
  </property>
  <property fmtid="{D5CDD505-2E9C-101B-9397-08002B2CF9AE}" pid="8" name="MSIP_Label_05724ed5-0cfc-4d4c-ac51-e92bca5b81d6_ContentBits">
    <vt:lpwstr>0</vt:lpwstr>
  </property>
</Properties>
</file>